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BC6D" w14:textId="4EED749B" w:rsidR="00E528F7" w:rsidRPr="00A1652D" w:rsidRDefault="002B6D7F" w:rsidP="002B6D7F">
      <w:pPr>
        <w:jc w:val="center"/>
        <w:rPr>
          <w:rFonts w:asciiTheme="majorHAnsi" w:hAnsiTheme="majorHAnsi"/>
          <w:b/>
          <w:color w:val="111111"/>
          <w:sz w:val="32"/>
          <w:szCs w:val="32"/>
          <w:shd w:val="clear" w:color="auto" w:fill="F7F7F7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A1652D"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051FBF" wp14:editId="7EE9DA42">
            <wp:simplePos x="0" y="0"/>
            <wp:positionH relativeFrom="column">
              <wp:posOffset>-662940</wp:posOffset>
            </wp:positionH>
            <wp:positionV relativeFrom="paragraph">
              <wp:posOffset>-662940</wp:posOffset>
            </wp:positionV>
            <wp:extent cx="1429926" cy="868680"/>
            <wp:effectExtent l="0" t="0" r="0" b="7620"/>
            <wp:wrapNone/>
            <wp:docPr id="1265339743" name="Picture 2" descr="A group of kids holding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39743" name="Picture 2" descr="A group of kids holding hands u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92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652D">
        <w:rPr>
          <w:rFonts w:asciiTheme="majorHAnsi" w:hAnsiTheme="majorHAnsi"/>
          <w:b/>
          <w:color w:val="111111"/>
          <w:sz w:val="32"/>
          <w:szCs w:val="32"/>
          <w:shd w:val="clear" w:color="auto" w:fill="F7F7F7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Morris Mouse Day Nursery</w:t>
      </w:r>
    </w:p>
    <w:p w14:paraId="353F401A" w14:textId="40B7315C" w:rsidR="002B6D7F" w:rsidRPr="00A1652D" w:rsidRDefault="002B6D7F" w:rsidP="002B6D7F">
      <w:pPr>
        <w:jc w:val="center"/>
        <w:rPr>
          <w:rFonts w:asciiTheme="majorHAnsi" w:hAnsiTheme="majorHAnsi"/>
          <w:color w:val="000000" w:themeColor="text1"/>
          <w:sz w:val="32"/>
          <w:szCs w:val="32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1652D">
        <w:rPr>
          <w:rFonts w:asciiTheme="majorHAnsi" w:hAnsiTheme="majorHAnsi"/>
          <w:color w:val="000000" w:themeColor="text1"/>
          <w:sz w:val="32"/>
          <w:szCs w:val="32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Wellcomm</w:t>
      </w:r>
      <w:proofErr w:type="spellEnd"/>
      <w:r w:rsidRPr="00A1652D">
        <w:rPr>
          <w:rFonts w:asciiTheme="majorHAnsi" w:hAnsiTheme="majorHAnsi"/>
          <w:color w:val="000000" w:themeColor="text1"/>
          <w:sz w:val="32"/>
          <w:szCs w:val="32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Screening Consent Form</w:t>
      </w:r>
    </w:p>
    <w:p w14:paraId="15F281B3" w14:textId="200B69C6" w:rsidR="002B6D7F" w:rsidRPr="00A1652D" w:rsidRDefault="002B6D7F" w:rsidP="002B6D7F">
      <w:pPr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What is </w:t>
      </w:r>
      <w:proofErr w:type="spellStart"/>
      <w:r w:rsidRPr="00A165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Wellcomm</w:t>
      </w:r>
      <w:proofErr w:type="spellEnd"/>
      <w:r w:rsidR="003018DE" w:rsidRPr="00A165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5CBC58B" w14:textId="76A4F4A2" w:rsidR="003018DE" w:rsidRPr="00A1652D" w:rsidRDefault="002B6D7F" w:rsidP="002B6D7F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Wellcomm</w:t>
      </w:r>
      <w:proofErr w:type="spellEnd"/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 a communication screen that </w:t>
      </w:r>
      <w:r w:rsid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identifies </w:t>
      </w: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child’s level of speech</w:t>
      </w:r>
      <w:r w:rsid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language and communication development. Your Child will be screened by a trained member of staff to see how their understanding </w:t>
      </w:r>
      <w:r w:rsid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speech, language and communication is developing. Your </w:t>
      </w:r>
      <w:r w:rsidR="003018DE"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child’s</w:t>
      </w: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key-worker</w:t>
      </w:r>
      <w:proofErr w:type="gramEnd"/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then set up a plan to encourage areas of development</w:t>
      </w:r>
      <w:r w:rsidR="003018DE"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that needs attention, if needed</w:t>
      </w:r>
    </w:p>
    <w:p w14:paraId="41542859" w14:textId="7A4ABB96" w:rsidR="002B6D7F" w:rsidRPr="00A1652D" w:rsidRDefault="003018DE" w:rsidP="002B6D7F">
      <w:pPr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will this involve?</w:t>
      </w:r>
      <w:r w:rsidR="002B6D7F" w:rsidRPr="00A165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721253E" w14:textId="2AE5F17D" w:rsidR="003018DE" w:rsidRPr="00A1652D" w:rsidRDefault="003018DE" w:rsidP="002B6D7F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trained member of staff will carry out specific play activities that will be fun and interesting for your child. The member of staff will the</w:t>
      </w:r>
      <w:r w:rsid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assess your child depending on their understanding</w:t>
      </w:r>
      <w:r w:rsid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</w:t>
      </w: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speech. Language and communication skills</w:t>
      </w:r>
    </w:p>
    <w:p w14:paraId="6FDB8A58" w14:textId="65A878BE" w:rsidR="003018DE" w:rsidRPr="00A1652D" w:rsidRDefault="003018DE" w:rsidP="003018DE">
      <w:pPr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b/>
          <w:bCs/>
          <w:color w:val="000000" w:themeColor="text1"/>
          <w:sz w:val="28"/>
          <w:szCs w:val="28"/>
          <w:u w:val="single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Why is it important?</w:t>
      </w:r>
    </w:p>
    <w:p w14:paraId="2FE75D86" w14:textId="06918D82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important to support your child’s speech, language and communication from a young age. The early identification of any speech, language or communication difficulty is pivotal to your child’s social and educational journey.</w:t>
      </w:r>
    </w:p>
    <w:p w14:paraId="0A725412" w14:textId="675CDC98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 have any questions please ask to speak to your child’s key worker, or Laura and Jacqueline: you can call us on:07535483354</w:t>
      </w:r>
    </w:p>
    <w:p w14:paraId="1D467BE9" w14:textId="77777777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8A89B1" w14:textId="1A82CEFE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Child’s name:</w:t>
      </w:r>
    </w:p>
    <w:p w14:paraId="1BD19B5A" w14:textId="621ABE0F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Birth:</w:t>
      </w:r>
    </w:p>
    <w:p w14:paraId="35D3FCF1" w14:textId="28820AA4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Signature:</w:t>
      </w:r>
    </w:p>
    <w:p w14:paraId="46FE3FFB" w14:textId="4A1F9D67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Date:</w:t>
      </w:r>
    </w:p>
    <w:p w14:paraId="539563A8" w14:textId="31E9D09A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:shd w:val="clear" w:color="auto" w:fill="F7F7F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Language spoken at home:</w:t>
      </w:r>
    </w:p>
    <w:p w14:paraId="494893B0" w14:textId="1FDD1223" w:rsidR="003018DE" w:rsidRPr="00A1652D" w:rsidRDefault="003018DE" w:rsidP="003018DE">
      <w:pPr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652D"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consent/I don not consent to my child taking part in the </w:t>
      </w:r>
      <w:proofErr w:type="spellStart"/>
      <w:r w:rsidRPr="00A1652D"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Wellcomm</w:t>
      </w:r>
      <w:proofErr w:type="spellEnd"/>
      <w:r w:rsidRPr="00A1652D"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Screen</w:t>
      </w:r>
      <w:r w:rsidR="00A1652D"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A1652D">
        <w:rPr>
          <w:rFonts w:asciiTheme="majorHAnsi" w:hAnsi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</w:p>
    <w:sectPr w:rsidR="003018DE" w:rsidRPr="00A16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7F"/>
    <w:rsid w:val="001E6732"/>
    <w:rsid w:val="001F0E41"/>
    <w:rsid w:val="00201E05"/>
    <w:rsid w:val="002B6D7F"/>
    <w:rsid w:val="003018DE"/>
    <w:rsid w:val="00640630"/>
    <w:rsid w:val="00815B84"/>
    <w:rsid w:val="0085787C"/>
    <w:rsid w:val="00A1652D"/>
    <w:rsid w:val="00E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A4DF2"/>
  <w15:chartTrackingRefBased/>
  <w15:docId w15:val="{9412CBD1-A276-4B7B-9232-400E0DB8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wpixel.com/search/chil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1050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and Cheryl Morris Mouse</dc:creator>
  <cp:keywords/>
  <dc:description/>
  <cp:lastModifiedBy>Sandra and Cheryl Morris Mouse</cp:lastModifiedBy>
  <cp:revision>2</cp:revision>
  <cp:lastPrinted>2026-03-18T09:07:00Z</cp:lastPrinted>
  <dcterms:created xsi:type="dcterms:W3CDTF">2025-09-29T09:56:00Z</dcterms:created>
  <dcterms:modified xsi:type="dcterms:W3CDTF">2026-03-18T09:07:00Z</dcterms:modified>
</cp:coreProperties>
</file>